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93768" w14:textId="235AC566" w:rsidR="008F2C4B" w:rsidRPr="006E152B" w:rsidRDefault="00E419C5" w:rsidP="008F2C4B">
      <w:pPr>
        <w:jc w:val="center"/>
        <w:rPr>
          <w:sz w:val="40"/>
          <w:szCs w:val="40"/>
        </w:rPr>
      </w:pPr>
      <w:r w:rsidRPr="006E152B">
        <w:rPr>
          <w:sz w:val="40"/>
          <w:szCs w:val="40"/>
        </w:rPr>
        <w:t>PREA Crime Scene Checklist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1449"/>
        <w:gridCol w:w="4452"/>
        <w:gridCol w:w="697"/>
        <w:gridCol w:w="665"/>
        <w:gridCol w:w="506"/>
        <w:gridCol w:w="570"/>
      </w:tblGrid>
      <w:tr w:rsidR="00E419C5" w:rsidRPr="00E419C5" w14:paraId="4372615E" w14:textId="77777777" w:rsidTr="00E15F80">
        <w:tc>
          <w:tcPr>
            <w:tcW w:w="3896" w:type="pct"/>
            <w:gridSpan w:val="3"/>
            <w:shd w:val="clear" w:color="auto" w:fill="auto"/>
          </w:tcPr>
          <w:p w14:paraId="7ED3CCCD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t>Date and Location of Incident:</w:t>
            </w:r>
          </w:p>
        </w:tc>
        <w:tc>
          <w:tcPr>
            <w:tcW w:w="1104" w:type="pct"/>
            <w:gridSpan w:val="4"/>
            <w:shd w:val="clear" w:color="auto" w:fill="auto"/>
          </w:tcPr>
          <w:p w14:paraId="1E64C1A5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t>Date Completed:</w:t>
            </w:r>
          </w:p>
          <w:p w14:paraId="1A65A372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83C1159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419C5" w:rsidRPr="00E419C5" w14:paraId="20EF2980" w14:textId="77777777" w:rsidTr="00E15F80">
        <w:tc>
          <w:tcPr>
            <w:tcW w:w="3896" w:type="pct"/>
            <w:gridSpan w:val="3"/>
            <w:shd w:val="clear" w:color="auto" w:fill="auto"/>
          </w:tcPr>
          <w:p w14:paraId="160E2B6B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Shift </w:t>
            </w:r>
            <w:r w:rsidR="008D1A7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Commander / </w:t>
            </w: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t>Supervisor:</w:t>
            </w:r>
          </w:p>
          <w:p w14:paraId="38A45A4C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428F8D1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4" w:type="pct"/>
            <w:gridSpan w:val="4"/>
            <w:shd w:val="clear" w:color="auto" w:fill="auto"/>
          </w:tcPr>
          <w:p w14:paraId="02DE304A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Time Completed: </w:t>
            </w:r>
          </w:p>
        </w:tc>
      </w:tr>
      <w:tr w:rsidR="00E419C5" w:rsidRPr="00E419C5" w14:paraId="3A8050B6" w14:textId="77777777" w:rsidTr="00E419C5">
        <w:trPr>
          <w:trHeight w:val="35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7EA33" w14:textId="77777777" w:rsidR="00E419C5" w:rsidRPr="00E419C5" w:rsidRDefault="00E419C5" w:rsidP="00E419C5">
            <w:pPr>
              <w:autoSpaceDE w:val="0"/>
              <w:autoSpaceDN w:val="0"/>
              <w:adjustRightInd w:val="0"/>
              <w:spacing w:after="0" w:line="240" w:lineRule="auto"/>
              <w:ind w:left="-96" w:right="-55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419C5" w:rsidRPr="00E419C5" w14:paraId="1BF48F31" w14:textId="77777777" w:rsidTr="000744CF">
        <w:trPr>
          <w:cantSplit/>
          <w:trHeight w:val="412"/>
        </w:trPr>
        <w:tc>
          <w:tcPr>
            <w:tcW w:w="5000" w:type="pct"/>
            <w:gridSpan w:val="7"/>
            <w:shd w:val="clear" w:color="auto" w:fill="auto"/>
          </w:tcPr>
          <w:p w14:paraId="67A53A12" w14:textId="77777777" w:rsidR="00E419C5" w:rsidRPr="00E419C5" w:rsidRDefault="00E419C5" w:rsidP="00E419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8B1AA37" w14:textId="77777777" w:rsidR="00E419C5" w:rsidRPr="00E419C5" w:rsidRDefault="00E419C5" w:rsidP="00E419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419C5">
              <w:rPr>
                <w:rFonts w:ascii="Arial" w:eastAsia="Times New Roman" w:hAnsi="Arial" w:cs="Arial"/>
                <w:b/>
                <w:sz w:val="32"/>
                <w:szCs w:val="32"/>
              </w:rPr>
              <w:t>Reporting and Investigating Sexual Activity</w:t>
            </w:r>
          </w:p>
          <w:p w14:paraId="62DBEC7A" w14:textId="77777777" w:rsidR="00E419C5" w:rsidRPr="00E419C5" w:rsidRDefault="00E419C5" w:rsidP="00E419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A0BDEC3" w14:textId="77777777" w:rsidR="00E419C5" w:rsidRPr="00E419C5" w:rsidRDefault="00E419C5" w:rsidP="00E419C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t>While completing the steps on this form remember the alleged assault will remain a confidential matter, on a need to know basis, using the appropriate chain of command.</w:t>
            </w:r>
          </w:p>
          <w:p w14:paraId="246D9B89" w14:textId="77777777" w:rsidR="00E419C5" w:rsidRPr="00E419C5" w:rsidRDefault="00E419C5" w:rsidP="00E419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D1A7E" w:rsidRPr="00E419C5" w14:paraId="5A815EB4" w14:textId="77777777" w:rsidTr="00E15F80">
        <w:trPr>
          <w:cantSplit/>
          <w:trHeight w:val="1582"/>
        </w:trPr>
        <w:tc>
          <w:tcPr>
            <w:tcW w:w="1138" w:type="pct"/>
            <w:shd w:val="clear" w:color="auto" w:fill="auto"/>
          </w:tcPr>
          <w:p w14:paraId="10261C07" w14:textId="77777777" w:rsidR="00E419C5" w:rsidRPr="00E419C5" w:rsidRDefault="00E419C5" w:rsidP="00E41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Functional Roles </w:t>
            </w:r>
          </w:p>
        </w:tc>
        <w:tc>
          <w:tcPr>
            <w:tcW w:w="673" w:type="pct"/>
            <w:shd w:val="clear" w:color="auto" w:fill="auto"/>
          </w:tcPr>
          <w:p w14:paraId="210DE820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t>Step</w:t>
            </w:r>
          </w:p>
        </w:tc>
        <w:tc>
          <w:tcPr>
            <w:tcW w:w="2084" w:type="pct"/>
            <w:shd w:val="clear" w:color="auto" w:fill="auto"/>
          </w:tcPr>
          <w:p w14:paraId="2D8ED437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Tasks </w:t>
            </w:r>
          </w:p>
          <w:p w14:paraId="5B700B7C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textDirection w:val="btLr"/>
          </w:tcPr>
          <w:p w14:paraId="74757527" w14:textId="77777777" w:rsidR="00E419C5" w:rsidRPr="00E419C5" w:rsidRDefault="00E419C5" w:rsidP="00E419C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 Task completed  </w:t>
            </w:r>
          </w:p>
        </w:tc>
        <w:tc>
          <w:tcPr>
            <w:tcW w:w="318" w:type="pct"/>
            <w:shd w:val="clear" w:color="auto" w:fill="auto"/>
            <w:textDirection w:val="btLr"/>
          </w:tcPr>
          <w:p w14:paraId="591C4297" w14:textId="77777777" w:rsidR="00E419C5" w:rsidRPr="00E419C5" w:rsidRDefault="00E419C5" w:rsidP="00E419C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t>Time Task Complete</w:t>
            </w:r>
          </w:p>
        </w:tc>
        <w:tc>
          <w:tcPr>
            <w:tcW w:w="179" w:type="pct"/>
            <w:shd w:val="clear" w:color="auto" w:fill="auto"/>
            <w:textDirection w:val="btLr"/>
          </w:tcPr>
          <w:p w14:paraId="2C338A93" w14:textId="77777777" w:rsidR="00E419C5" w:rsidRPr="00E419C5" w:rsidRDefault="00E419C5" w:rsidP="00E419C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Initial </w:t>
            </w:r>
          </w:p>
        </w:tc>
        <w:tc>
          <w:tcPr>
            <w:tcW w:w="274" w:type="pct"/>
            <w:shd w:val="clear" w:color="auto" w:fill="auto"/>
            <w:textDirection w:val="btLr"/>
          </w:tcPr>
          <w:p w14:paraId="5057FC92" w14:textId="77777777" w:rsidR="00E419C5" w:rsidRPr="00E419C5" w:rsidRDefault="00E419C5" w:rsidP="00E419C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N/A </w:t>
            </w:r>
          </w:p>
        </w:tc>
      </w:tr>
      <w:tr w:rsidR="008D1A7E" w:rsidRPr="00E419C5" w14:paraId="13C4A3A4" w14:textId="77777777" w:rsidTr="00E15F80">
        <w:trPr>
          <w:trHeight w:val="720"/>
        </w:trPr>
        <w:tc>
          <w:tcPr>
            <w:tcW w:w="1138" w:type="pct"/>
            <w:shd w:val="clear" w:color="auto" w:fill="auto"/>
          </w:tcPr>
          <w:p w14:paraId="301B0E49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E419C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st</w:t>
            </w: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 Responder </w:t>
            </w:r>
          </w:p>
        </w:tc>
        <w:tc>
          <w:tcPr>
            <w:tcW w:w="673" w:type="pct"/>
            <w:shd w:val="clear" w:color="auto" w:fill="auto"/>
          </w:tcPr>
          <w:p w14:paraId="18FFD9C4" w14:textId="77777777" w:rsidR="00E419C5" w:rsidRPr="00E419C5" w:rsidRDefault="00E419C5" w:rsidP="00E419C5">
            <w:pPr>
              <w:tabs>
                <w:tab w:val="left" w:pos="62"/>
              </w:tabs>
              <w:spacing w:after="0" w:line="240" w:lineRule="auto"/>
              <w:ind w:left="86" w:right="8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084" w:type="pct"/>
            <w:shd w:val="clear" w:color="auto" w:fill="auto"/>
          </w:tcPr>
          <w:p w14:paraId="2A52067A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First on scene or have knowledge of alleged incident.  </w:t>
            </w:r>
          </w:p>
        </w:tc>
        <w:tc>
          <w:tcPr>
            <w:tcW w:w="333" w:type="pct"/>
            <w:shd w:val="clear" w:color="auto" w:fill="auto"/>
          </w:tcPr>
          <w:p w14:paraId="27CF3ABB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540CEB8D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14:paraId="0EB57557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62633A68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1A7E" w:rsidRPr="00E419C5" w14:paraId="7A2308C0" w14:textId="77777777" w:rsidTr="00E15F80">
        <w:trPr>
          <w:trHeight w:val="432"/>
        </w:trPr>
        <w:tc>
          <w:tcPr>
            <w:tcW w:w="1138" w:type="pct"/>
            <w:shd w:val="clear" w:color="auto" w:fill="auto"/>
          </w:tcPr>
          <w:p w14:paraId="79C687B7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E419C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st</w:t>
            </w: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 Responder</w:t>
            </w:r>
          </w:p>
        </w:tc>
        <w:tc>
          <w:tcPr>
            <w:tcW w:w="673" w:type="pct"/>
            <w:shd w:val="clear" w:color="auto" w:fill="auto"/>
          </w:tcPr>
          <w:p w14:paraId="50518013" w14:textId="77777777" w:rsidR="00E419C5" w:rsidRPr="00E419C5" w:rsidRDefault="00E419C5" w:rsidP="00E419C5">
            <w:pPr>
              <w:tabs>
                <w:tab w:val="left" w:pos="62"/>
              </w:tabs>
              <w:spacing w:after="0" w:line="240" w:lineRule="auto"/>
              <w:ind w:left="86" w:right="8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084" w:type="pct"/>
            <w:shd w:val="clear" w:color="auto" w:fill="auto"/>
          </w:tcPr>
          <w:p w14:paraId="61AB37D6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Calls for assistance </w:t>
            </w:r>
          </w:p>
        </w:tc>
        <w:tc>
          <w:tcPr>
            <w:tcW w:w="333" w:type="pct"/>
            <w:shd w:val="clear" w:color="auto" w:fill="auto"/>
          </w:tcPr>
          <w:p w14:paraId="0089EBE8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462BCA9E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14:paraId="1908F71A" w14:textId="77777777" w:rsidR="00E419C5" w:rsidRPr="00E419C5" w:rsidRDefault="00E419C5" w:rsidP="00E41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07FC6E60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1A7E" w:rsidRPr="00E419C5" w14:paraId="6689E309" w14:textId="77777777" w:rsidTr="00E15F80">
        <w:trPr>
          <w:trHeight w:val="1008"/>
        </w:trPr>
        <w:tc>
          <w:tcPr>
            <w:tcW w:w="1138" w:type="pct"/>
            <w:shd w:val="clear" w:color="auto" w:fill="auto"/>
          </w:tcPr>
          <w:p w14:paraId="2D13B094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E419C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st</w:t>
            </w: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 Responder</w:t>
            </w:r>
          </w:p>
        </w:tc>
        <w:tc>
          <w:tcPr>
            <w:tcW w:w="673" w:type="pct"/>
            <w:shd w:val="clear" w:color="auto" w:fill="auto"/>
          </w:tcPr>
          <w:p w14:paraId="6769D6EF" w14:textId="77777777" w:rsidR="00E419C5" w:rsidRPr="00E419C5" w:rsidRDefault="00E419C5" w:rsidP="00E419C5">
            <w:pPr>
              <w:tabs>
                <w:tab w:val="left" w:pos="62"/>
              </w:tabs>
              <w:spacing w:after="0" w:line="240" w:lineRule="auto"/>
              <w:ind w:left="86" w:right="8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084" w:type="pct"/>
            <w:shd w:val="clear" w:color="auto" w:fill="auto"/>
          </w:tcPr>
          <w:p w14:paraId="62677F5D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Separates and isolates victim and perpetrator, </w:t>
            </w: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t>do not leave victim alone</w:t>
            </w: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33" w:type="pct"/>
            <w:shd w:val="clear" w:color="auto" w:fill="auto"/>
          </w:tcPr>
          <w:p w14:paraId="378E0C3F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5F789138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14:paraId="2F68045C" w14:textId="77777777" w:rsidR="00E419C5" w:rsidRPr="00E419C5" w:rsidRDefault="00E419C5" w:rsidP="00E41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447C104B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1A7E" w:rsidRPr="00E419C5" w14:paraId="22D0100D" w14:textId="77777777" w:rsidTr="00E15F80">
        <w:trPr>
          <w:trHeight w:val="1872"/>
        </w:trPr>
        <w:tc>
          <w:tcPr>
            <w:tcW w:w="1138" w:type="pct"/>
            <w:shd w:val="clear" w:color="auto" w:fill="auto"/>
          </w:tcPr>
          <w:p w14:paraId="52D7CFA6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E419C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st</w:t>
            </w: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 Responder</w:t>
            </w:r>
          </w:p>
        </w:tc>
        <w:tc>
          <w:tcPr>
            <w:tcW w:w="673" w:type="pct"/>
            <w:shd w:val="clear" w:color="auto" w:fill="auto"/>
          </w:tcPr>
          <w:p w14:paraId="3C45E50D" w14:textId="77777777" w:rsidR="00E419C5" w:rsidRPr="00E419C5" w:rsidRDefault="00E419C5" w:rsidP="00E419C5">
            <w:pPr>
              <w:tabs>
                <w:tab w:val="left" w:pos="62"/>
              </w:tabs>
              <w:spacing w:after="0" w:line="240" w:lineRule="auto"/>
              <w:ind w:left="86" w:right="8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084" w:type="pct"/>
            <w:shd w:val="clear" w:color="auto" w:fill="auto"/>
          </w:tcPr>
          <w:p w14:paraId="60710414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>Do not allow perpetrator to shower, urinate, change clothes</w:t>
            </w:r>
            <w:r w:rsidR="0045323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 (unless supervised and only undress over a clean sheet of paper to be entered into evidence) eat, drink or brush their teeth.  </w:t>
            </w:r>
          </w:p>
        </w:tc>
        <w:tc>
          <w:tcPr>
            <w:tcW w:w="333" w:type="pct"/>
            <w:shd w:val="clear" w:color="auto" w:fill="auto"/>
          </w:tcPr>
          <w:p w14:paraId="6AB663BB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721CEF6C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14:paraId="5B19F10D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0D417271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1A7E" w:rsidRPr="00E419C5" w14:paraId="6DA248D8" w14:textId="77777777" w:rsidTr="00E15F80">
        <w:trPr>
          <w:trHeight w:val="432"/>
        </w:trPr>
        <w:tc>
          <w:tcPr>
            <w:tcW w:w="1138" w:type="pct"/>
            <w:shd w:val="clear" w:color="auto" w:fill="auto"/>
          </w:tcPr>
          <w:p w14:paraId="230482A3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E419C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st</w:t>
            </w: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 Responder </w:t>
            </w:r>
          </w:p>
        </w:tc>
        <w:tc>
          <w:tcPr>
            <w:tcW w:w="673" w:type="pct"/>
            <w:shd w:val="clear" w:color="auto" w:fill="auto"/>
          </w:tcPr>
          <w:p w14:paraId="7F147EBA" w14:textId="77777777" w:rsidR="00E419C5" w:rsidRPr="00E419C5" w:rsidRDefault="00E419C5" w:rsidP="00E419C5">
            <w:pPr>
              <w:tabs>
                <w:tab w:val="left" w:pos="62"/>
              </w:tabs>
              <w:spacing w:after="0" w:line="240" w:lineRule="auto"/>
              <w:ind w:left="86" w:right="8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084" w:type="pct"/>
            <w:shd w:val="clear" w:color="auto" w:fill="auto"/>
          </w:tcPr>
          <w:p w14:paraId="504EABC4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>Preserve or contain crime scene</w:t>
            </w:r>
          </w:p>
        </w:tc>
        <w:tc>
          <w:tcPr>
            <w:tcW w:w="333" w:type="pct"/>
            <w:shd w:val="clear" w:color="auto" w:fill="auto"/>
          </w:tcPr>
          <w:p w14:paraId="75206454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76B5DA75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14:paraId="398AA2BB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1691ACE3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1A7E" w:rsidRPr="00E419C5" w14:paraId="02FCF8BE" w14:textId="77777777" w:rsidTr="00E15F80">
        <w:trPr>
          <w:trHeight w:val="2160"/>
        </w:trPr>
        <w:tc>
          <w:tcPr>
            <w:tcW w:w="1138" w:type="pct"/>
            <w:shd w:val="clear" w:color="auto" w:fill="auto"/>
          </w:tcPr>
          <w:p w14:paraId="05D17225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E419C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st</w:t>
            </w: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 Responder </w:t>
            </w:r>
          </w:p>
        </w:tc>
        <w:tc>
          <w:tcPr>
            <w:tcW w:w="673" w:type="pct"/>
            <w:shd w:val="clear" w:color="auto" w:fill="auto"/>
          </w:tcPr>
          <w:p w14:paraId="4F14A9AA" w14:textId="77777777" w:rsidR="00E419C5" w:rsidRPr="00E419C5" w:rsidRDefault="00E419C5" w:rsidP="00E419C5">
            <w:pPr>
              <w:tabs>
                <w:tab w:val="left" w:pos="62"/>
              </w:tabs>
              <w:spacing w:after="0" w:line="240" w:lineRule="auto"/>
              <w:ind w:left="86" w:right="8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084" w:type="pct"/>
            <w:shd w:val="clear" w:color="auto" w:fill="auto"/>
          </w:tcPr>
          <w:p w14:paraId="66BDCFBF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Take notes of any information that the victim or perpetrator divulge.  Witnesses or any information that might prove useful in the investigation.  </w:t>
            </w:r>
          </w:p>
        </w:tc>
        <w:tc>
          <w:tcPr>
            <w:tcW w:w="333" w:type="pct"/>
            <w:shd w:val="clear" w:color="auto" w:fill="auto"/>
          </w:tcPr>
          <w:p w14:paraId="1AD7CF4B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64384237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14:paraId="31E0361C" w14:textId="77777777" w:rsid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EC26E3" w14:textId="77777777" w:rsidR="00EB50FA" w:rsidRPr="00EB50FA" w:rsidRDefault="00EB50FA" w:rsidP="00EB50F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3D7A0FE" w14:textId="77777777" w:rsidR="00EB50FA" w:rsidRPr="00EB50FA" w:rsidRDefault="00EB50FA" w:rsidP="00EB50F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4BAFE0B" w14:textId="77777777" w:rsidR="00EB50FA" w:rsidRPr="00EB50FA" w:rsidRDefault="00EB50FA" w:rsidP="00EB50F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512D3E" w14:textId="624824DC" w:rsidR="00EB50FA" w:rsidRPr="00EB50FA" w:rsidRDefault="00EB50FA" w:rsidP="00EB50F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1F6C1BFB" w14:textId="77777777" w:rsid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7147170" w14:textId="77777777" w:rsidR="004412C1" w:rsidRPr="004412C1" w:rsidRDefault="004412C1" w:rsidP="004412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C1B562" w14:textId="77777777" w:rsidR="004412C1" w:rsidRPr="004412C1" w:rsidRDefault="004412C1" w:rsidP="004412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711D17" w14:textId="77777777" w:rsidR="004412C1" w:rsidRPr="004412C1" w:rsidRDefault="004412C1" w:rsidP="004412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4187A2" w14:textId="3158603F" w:rsidR="004412C1" w:rsidRPr="004412C1" w:rsidRDefault="004412C1" w:rsidP="004412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1A7E" w:rsidRPr="00E419C5" w14:paraId="5E16EE2F" w14:textId="77777777" w:rsidTr="00E15F80">
        <w:trPr>
          <w:cantSplit/>
          <w:trHeight w:val="1582"/>
        </w:trPr>
        <w:tc>
          <w:tcPr>
            <w:tcW w:w="1138" w:type="pct"/>
            <w:shd w:val="clear" w:color="auto" w:fill="auto"/>
          </w:tcPr>
          <w:p w14:paraId="3DDF4EEA" w14:textId="77777777" w:rsidR="00E419C5" w:rsidRPr="00E419C5" w:rsidRDefault="00E419C5" w:rsidP="00E41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Functional Roles </w:t>
            </w:r>
          </w:p>
        </w:tc>
        <w:tc>
          <w:tcPr>
            <w:tcW w:w="673" w:type="pct"/>
            <w:shd w:val="clear" w:color="auto" w:fill="auto"/>
          </w:tcPr>
          <w:p w14:paraId="3AE34233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t>Step</w:t>
            </w:r>
          </w:p>
        </w:tc>
        <w:tc>
          <w:tcPr>
            <w:tcW w:w="2084" w:type="pct"/>
            <w:shd w:val="clear" w:color="auto" w:fill="auto"/>
          </w:tcPr>
          <w:p w14:paraId="3B6F6B2E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Tasks </w:t>
            </w:r>
          </w:p>
          <w:p w14:paraId="3C6F9695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textDirection w:val="btLr"/>
          </w:tcPr>
          <w:p w14:paraId="1FF0A7ED" w14:textId="77777777" w:rsidR="00E419C5" w:rsidRPr="00E419C5" w:rsidRDefault="00E419C5" w:rsidP="00E419C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 Task completed  </w:t>
            </w:r>
          </w:p>
        </w:tc>
        <w:tc>
          <w:tcPr>
            <w:tcW w:w="318" w:type="pct"/>
            <w:shd w:val="clear" w:color="auto" w:fill="auto"/>
            <w:textDirection w:val="btLr"/>
          </w:tcPr>
          <w:p w14:paraId="6E66E1BF" w14:textId="77777777" w:rsidR="00E419C5" w:rsidRPr="00E419C5" w:rsidRDefault="00E419C5" w:rsidP="00E419C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t>Time Task Complete</w:t>
            </w:r>
          </w:p>
        </w:tc>
        <w:tc>
          <w:tcPr>
            <w:tcW w:w="179" w:type="pct"/>
            <w:shd w:val="clear" w:color="auto" w:fill="auto"/>
            <w:textDirection w:val="btLr"/>
          </w:tcPr>
          <w:p w14:paraId="7BEF547E" w14:textId="77777777" w:rsidR="00E419C5" w:rsidRPr="00E419C5" w:rsidRDefault="00E419C5" w:rsidP="00E419C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Initial </w:t>
            </w:r>
          </w:p>
        </w:tc>
        <w:tc>
          <w:tcPr>
            <w:tcW w:w="274" w:type="pct"/>
            <w:shd w:val="clear" w:color="auto" w:fill="auto"/>
            <w:textDirection w:val="btLr"/>
          </w:tcPr>
          <w:p w14:paraId="27896C92" w14:textId="77777777" w:rsidR="00E419C5" w:rsidRPr="00E419C5" w:rsidRDefault="00E419C5" w:rsidP="00E419C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N/A </w:t>
            </w:r>
          </w:p>
        </w:tc>
      </w:tr>
      <w:tr w:rsidR="008D1A7E" w:rsidRPr="00E419C5" w14:paraId="03ED9F41" w14:textId="77777777" w:rsidTr="00E15F80">
        <w:trPr>
          <w:trHeight w:val="2304"/>
        </w:trPr>
        <w:tc>
          <w:tcPr>
            <w:tcW w:w="1138" w:type="pct"/>
            <w:shd w:val="clear" w:color="auto" w:fill="auto"/>
          </w:tcPr>
          <w:p w14:paraId="30BC766A" w14:textId="7982B44D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Shift </w:t>
            </w:r>
            <w:r w:rsidR="008D1A7E">
              <w:rPr>
                <w:rFonts w:ascii="Arial" w:eastAsia="Times New Roman" w:hAnsi="Arial" w:cs="Arial"/>
                <w:sz w:val="24"/>
                <w:szCs w:val="24"/>
              </w:rPr>
              <w:t xml:space="preserve">Commander / </w:t>
            </w:r>
            <w:r w:rsidRPr="00E419C5">
              <w:rPr>
                <w:rFonts w:ascii="Arial" w:eastAsia="Times New Roman" w:hAnsi="Arial" w:cs="Arial"/>
                <w:sz w:val="24"/>
                <w:szCs w:val="24"/>
              </w:rPr>
              <w:t>Supervisor</w:t>
            </w:r>
          </w:p>
        </w:tc>
        <w:tc>
          <w:tcPr>
            <w:tcW w:w="673" w:type="pct"/>
            <w:shd w:val="clear" w:color="auto" w:fill="auto"/>
          </w:tcPr>
          <w:p w14:paraId="49178538" w14:textId="77777777" w:rsidR="00E419C5" w:rsidRPr="00E419C5" w:rsidRDefault="00E419C5" w:rsidP="00E419C5">
            <w:pPr>
              <w:tabs>
                <w:tab w:val="left" w:pos="62"/>
              </w:tabs>
              <w:spacing w:after="0" w:line="240" w:lineRule="auto"/>
              <w:ind w:left="86" w:right="8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2084" w:type="pct"/>
            <w:shd w:val="clear" w:color="auto" w:fill="auto"/>
          </w:tcPr>
          <w:p w14:paraId="265E7E7A" w14:textId="77777777" w:rsidR="00E419C5" w:rsidRPr="00E419C5" w:rsidRDefault="00E419C5" w:rsidP="00E419C5">
            <w:pPr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Arial" w:eastAsia="Times New Roman" w:hAnsi="Arial" w:cs="Arial"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>If either victim or perpetrator requires medical attention, arrange for their trans</w:t>
            </w:r>
            <w:r w:rsidR="00F71FAF">
              <w:rPr>
                <w:rFonts w:ascii="Arial" w:eastAsia="Times New Roman" w:hAnsi="Arial" w:cs="Arial"/>
                <w:sz w:val="24"/>
                <w:szCs w:val="24"/>
              </w:rPr>
              <w:t xml:space="preserve">port to hospital if necessary. </w:t>
            </w: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If either prisoner refuses medical attention an </w:t>
            </w:r>
            <w:r w:rsidRPr="00E419C5">
              <w:rPr>
                <w:rFonts w:ascii="Arial" w:eastAsia="Times New Roman" w:hAnsi="Arial" w:cs="Arial"/>
                <w:i/>
                <w:sz w:val="24"/>
                <w:szCs w:val="24"/>
              </w:rPr>
              <w:t>Informed Waiver of Medical Treatment Form</w:t>
            </w: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 807.08b will have to be completed. </w:t>
            </w:r>
          </w:p>
        </w:tc>
        <w:tc>
          <w:tcPr>
            <w:tcW w:w="333" w:type="pct"/>
            <w:shd w:val="clear" w:color="auto" w:fill="auto"/>
          </w:tcPr>
          <w:p w14:paraId="1226CC97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75836E28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14:paraId="4E25E24D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1E6781DC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1A7E" w:rsidRPr="00E419C5" w14:paraId="24483C48" w14:textId="77777777" w:rsidTr="00E15F80">
        <w:trPr>
          <w:trHeight w:val="1152"/>
        </w:trPr>
        <w:tc>
          <w:tcPr>
            <w:tcW w:w="1138" w:type="pct"/>
            <w:shd w:val="clear" w:color="auto" w:fill="auto"/>
          </w:tcPr>
          <w:p w14:paraId="4E033B48" w14:textId="77777777" w:rsidR="00E419C5" w:rsidRPr="00E419C5" w:rsidRDefault="00F71FAF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Institution</w:t>
            </w:r>
            <w:r w:rsidR="00E419C5"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 Investigator</w:t>
            </w:r>
          </w:p>
        </w:tc>
        <w:tc>
          <w:tcPr>
            <w:tcW w:w="673" w:type="pct"/>
            <w:shd w:val="clear" w:color="auto" w:fill="auto"/>
          </w:tcPr>
          <w:p w14:paraId="6D061B9C" w14:textId="77777777" w:rsidR="00E419C5" w:rsidRPr="00E419C5" w:rsidRDefault="00E419C5" w:rsidP="00E419C5">
            <w:pPr>
              <w:tabs>
                <w:tab w:val="left" w:pos="62"/>
              </w:tabs>
              <w:spacing w:after="0" w:line="240" w:lineRule="auto"/>
              <w:ind w:left="86" w:right="8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2084" w:type="pct"/>
            <w:shd w:val="clear" w:color="auto" w:fill="auto"/>
          </w:tcPr>
          <w:p w14:paraId="1E5E2370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Interview the victim in order to ascertain the extent or validity of allegations. </w:t>
            </w:r>
          </w:p>
        </w:tc>
        <w:tc>
          <w:tcPr>
            <w:tcW w:w="333" w:type="pct"/>
            <w:shd w:val="clear" w:color="auto" w:fill="auto"/>
          </w:tcPr>
          <w:p w14:paraId="1C824B98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4D9AB9C5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14:paraId="43D59335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737D2D85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1A7E" w:rsidRPr="00E419C5" w14:paraId="1B2DB3D2" w14:textId="77777777" w:rsidTr="00E15F80">
        <w:trPr>
          <w:trHeight w:val="2304"/>
        </w:trPr>
        <w:tc>
          <w:tcPr>
            <w:tcW w:w="1138" w:type="pct"/>
            <w:shd w:val="clear" w:color="auto" w:fill="auto"/>
          </w:tcPr>
          <w:p w14:paraId="023D5E77" w14:textId="34307C71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Shift </w:t>
            </w:r>
            <w:r w:rsidR="008D1A7E">
              <w:rPr>
                <w:rFonts w:ascii="Arial" w:eastAsia="Times New Roman" w:hAnsi="Arial" w:cs="Arial"/>
                <w:sz w:val="24"/>
                <w:szCs w:val="24"/>
              </w:rPr>
              <w:t xml:space="preserve">Commander / </w:t>
            </w:r>
            <w:r w:rsidRPr="00E419C5">
              <w:rPr>
                <w:rFonts w:ascii="Arial" w:eastAsia="Times New Roman" w:hAnsi="Arial" w:cs="Arial"/>
                <w:sz w:val="24"/>
                <w:szCs w:val="24"/>
              </w:rPr>
              <w:t>Supervisor</w:t>
            </w:r>
          </w:p>
        </w:tc>
        <w:tc>
          <w:tcPr>
            <w:tcW w:w="673" w:type="pct"/>
            <w:shd w:val="clear" w:color="auto" w:fill="auto"/>
          </w:tcPr>
          <w:p w14:paraId="075DB993" w14:textId="77777777" w:rsidR="00E419C5" w:rsidRPr="00E419C5" w:rsidRDefault="00E419C5" w:rsidP="00E419C5">
            <w:pPr>
              <w:tabs>
                <w:tab w:val="left" w:pos="62"/>
              </w:tabs>
              <w:spacing w:after="0" w:line="240" w:lineRule="auto"/>
              <w:ind w:left="86" w:right="8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2084" w:type="pct"/>
            <w:shd w:val="clear" w:color="auto" w:fill="auto"/>
          </w:tcPr>
          <w:p w14:paraId="31A4F4AD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>If it appears that the prisoners were engaged in consensual sexual activities, ensure that Incident Reports are</w:t>
            </w:r>
            <w:r w:rsidR="00F71FAF">
              <w:rPr>
                <w:rFonts w:ascii="Arial" w:eastAsia="Times New Roman" w:hAnsi="Arial" w:cs="Arial"/>
                <w:sz w:val="24"/>
                <w:szCs w:val="24"/>
              </w:rPr>
              <w:t xml:space="preserve"> completed for both prisoners. </w:t>
            </w: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Place both prisoners into segregation until final investigation has been concluded. </w:t>
            </w:r>
          </w:p>
        </w:tc>
        <w:tc>
          <w:tcPr>
            <w:tcW w:w="333" w:type="pct"/>
            <w:shd w:val="clear" w:color="auto" w:fill="auto"/>
          </w:tcPr>
          <w:p w14:paraId="204B6B21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085996DD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14:paraId="6FFD4B26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6338F577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1A7E" w:rsidRPr="00E419C5" w14:paraId="38BF7182" w14:textId="77777777" w:rsidTr="00E15F80">
        <w:trPr>
          <w:trHeight w:val="2400"/>
        </w:trPr>
        <w:tc>
          <w:tcPr>
            <w:tcW w:w="1138" w:type="pct"/>
            <w:shd w:val="clear" w:color="auto" w:fill="auto"/>
          </w:tcPr>
          <w:p w14:paraId="43582DBF" w14:textId="64A160C7" w:rsidR="008D1A7E" w:rsidRPr="00E419C5" w:rsidRDefault="008D1A7E" w:rsidP="008D1A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Shift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Commander / </w:t>
            </w:r>
            <w:r w:rsidRPr="00E419C5">
              <w:rPr>
                <w:rFonts w:ascii="Arial" w:eastAsia="Times New Roman" w:hAnsi="Arial" w:cs="Arial"/>
                <w:sz w:val="24"/>
                <w:szCs w:val="24"/>
              </w:rPr>
              <w:t>Supervisor</w:t>
            </w:r>
          </w:p>
        </w:tc>
        <w:tc>
          <w:tcPr>
            <w:tcW w:w="673" w:type="pct"/>
            <w:shd w:val="clear" w:color="auto" w:fill="auto"/>
          </w:tcPr>
          <w:p w14:paraId="28DFC38B" w14:textId="77777777" w:rsidR="008D1A7E" w:rsidRPr="00E419C5" w:rsidRDefault="008D1A7E" w:rsidP="008D1A7E">
            <w:pPr>
              <w:tabs>
                <w:tab w:val="left" w:pos="62"/>
              </w:tabs>
              <w:spacing w:after="0" w:line="240" w:lineRule="auto"/>
              <w:ind w:left="86" w:right="8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2084" w:type="pct"/>
            <w:shd w:val="clear" w:color="auto" w:fill="auto"/>
          </w:tcPr>
          <w:p w14:paraId="2B5D6617" w14:textId="30CCE81B" w:rsidR="008D1A7E" w:rsidRPr="00E419C5" w:rsidRDefault="008D1A7E" w:rsidP="008D1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>If it is reasonable to surmise or by admission or evidence that a Sexual Assault in the 1</w:t>
            </w:r>
            <w:r w:rsidRPr="00E419C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st</w:t>
            </w: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 per AS 11.41.410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Sexual Assault in the 2</w:t>
            </w:r>
            <w:r w:rsidRPr="00C04724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per AS 11.41.420 , Sexual Assault in the 3</w:t>
            </w:r>
            <w:r w:rsidRPr="00C04724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per AS 11.41.425 or Sexual Assault in the  4</w:t>
            </w:r>
            <w:r w:rsidRPr="00C04724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per AS 11.41.427 has occurred</w:t>
            </w: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, contact the Alaska State Troopers dispatch. Upon contact, request a case number.  This number will be listed on the Special Incident Report.  </w:t>
            </w:r>
          </w:p>
        </w:tc>
        <w:tc>
          <w:tcPr>
            <w:tcW w:w="333" w:type="pct"/>
            <w:shd w:val="clear" w:color="auto" w:fill="auto"/>
          </w:tcPr>
          <w:p w14:paraId="39225BD8" w14:textId="77777777" w:rsidR="008D1A7E" w:rsidRPr="00E419C5" w:rsidRDefault="008D1A7E" w:rsidP="008D1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762A3EFD" w14:textId="77777777" w:rsidR="008D1A7E" w:rsidRPr="00E419C5" w:rsidRDefault="008D1A7E" w:rsidP="008D1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14:paraId="4DBF61BA" w14:textId="77777777" w:rsidR="008D1A7E" w:rsidRPr="00E419C5" w:rsidRDefault="008D1A7E" w:rsidP="008D1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4214F31D" w14:textId="77777777" w:rsidR="008D1A7E" w:rsidRPr="00E419C5" w:rsidRDefault="008D1A7E" w:rsidP="008D1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1A7E" w:rsidRPr="00E419C5" w14:paraId="30E6C1FA" w14:textId="77777777" w:rsidTr="00E15F80">
        <w:trPr>
          <w:trHeight w:val="1950"/>
        </w:trPr>
        <w:tc>
          <w:tcPr>
            <w:tcW w:w="1138" w:type="pct"/>
            <w:shd w:val="clear" w:color="auto" w:fill="auto"/>
          </w:tcPr>
          <w:p w14:paraId="460CFD8A" w14:textId="02E0BD9F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Shift </w:t>
            </w:r>
            <w:r w:rsidR="008D1A7E">
              <w:rPr>
                <w:rFonts w:ascii="Arial" w:eastAsia="Times New Roman" w:hAnsi="Arial" w:cs="Arial"/>
                <w:sz w:val="24"/>
                <w:szCs w:val="24"/>
              </w:rPr>
              <w:t xml:space="preserve">Commander / </w:t>
            </w: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Supervisor </w:t>
            </w:r>
          </w:p>
        </w:tc>
        <w:tc>
          <w:tcPr>
            <w:tcW w:w="673" w:type="pct"/>
            <w:shd w:val="clear" w:color="auto" w:fill="auto"/>
          </w:tcPr>
          <w:p w14:paraId="7B6771B8" w14:textId="208860F7" w:rsidR="00E419C5" w:rsidRPr="00E419C5" w:rsidRDefault="00E419C5" w:rsidP="0045323B">
            <w:pPr>
              <w:tabs>
                <w:tab w:val="left" w:pos="62"/>
              </w:tabs>
              <w:spacing w:after="0" w:line="240" w:lineRule="auto"/>
              <w:ind w:left="86" w:right="8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8D1A7E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084" w:type="pct"/>
            <w:shd w:val="clear" w:color="auto" w:fill="auto"/>
          </w:tcPr>
          <w:p w14:paraId="4A8290D6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>Contact the Superintendent or designee.</w:t>
            </w:r>
          </w:p>
        </w:tc>
        <w:tc>
          <w:tcPr>
            <w:tcW w:w="333" w:type="pct"/>
            <w:shd w:val="clear" w:color="auto" w:fill="auto"/>
          </w:tcPr>
          <w:p w14:paraId="0DFB384A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79AB1A7D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14:paraId="342422AD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695304A9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1A7E" w:rsidRPr="00E419C5" w14:paraId="6B3EBABA" w14:textId="77777777" w:rsidTr="00E15F80">
        <w:trPr>
          <w:cantSplit/>
          <w:trHeight w:val="1582"/>
        </w:trPr>
        <w:tc>
          <w:tcPr>
            <w:tcW w:w="1138" w:type="pct"/>
            <w:shd w:val="clear" w:color="auto" w:fill="auto"/>
          </w:tcPr>
          <w:p w14:paraId="1FAC73F5" w14:textId="77777777" w:rsidR="00E419C5" w:rsidRPr="00E419C5" w:rsidRDefault="00E419C5" w:rsidP="00E41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Functional Roles </w:t>
            </w:r>
          </w:p>
        </w:tc>
        <w:tc>
          <w:tcPr>
            <w:tcW w:w="673" w:type="pct"/>
            <w:shd w:val="clear" w:color="auto" w:fill="auto"/>
          </w:tcPr>
          <w:p w14:paraId="35E93334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t>Step</w:t>
            </w:r>
          </w:p>
        </w:tc>
        <w:tc>
          <w:tcPr>
            <w:tcW w:w="2084" w:type="pct"/>
            <w:shd w:val="clear" w:color="auto" w:fill="auto"/>
          </w:tcPr>
          <w:p w14:paraId="4E5E2A61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Tasks </w:t>
            </w:r>
          </w:p>
          <w:p w14:paraId="0D8CB8F0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textDirection w:val="btLr"/>
          </w:tcPr>
          <w:p w14:paraId="6A9F7FAA" w14:textId="77777777" w:rsidR="00E419C5" w:rsidRPr="00E419C5" w:rsidRDefault="00E419C5" w:rsidP="00E419C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 Task completed  </w:t>
            </w:r>
          </w:p>
        </w:tc>
        <w:tc>
          <w:tcPr>
            <w:tcW w:w="318" w:type="pct"/>
            <w:shd w:val="clear" w:color="auto" w:fill="auto"/>
            <w:textDirection w:val="btLr"/>
          </w:tcPr>
          <w:p w14:paraId="03F18A9B" w14:textId="77777777" w:rsidR="00E419C5" w:rsidRPr="00E419C5" w:rsidRDefault="00E419C5" w:rsidP="00E419C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t>Time Task Complete</w:t>
            </w:r>
          </w:p>
        </w:tc>
        <w:tc>
          <w:tcPr>
            <w:tcW w:w="179" w:type="pct"/>
            <w:shd w:val="clear" w:color="auto" w:fill="auto"/>
            <w:textDirection w:val="btLr"/>
          </w:tcPr>
          <w:p w14:paraId="645F1AB9" w14:textId="77777777" w:rsidR="00E419C5" w:rsidRPr="00E419C5" w:rsidRDefault="00E419C5" w:rsidP="00E419C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Initial </w:t>
            </w:r>
          </w:p>
        </w:tc>
        <w:tc>
          <w:tcPr>
            <w:tcW w:w="274" w:type="pct"/>
            <w:shd w:val="clear" w:color="auto" w:fill="auto"/>
            <w:textDirection w:val="btLr"/>
          </w:tcPr>
          <w:p w14:paraId="2F9110D0" w14:textId="77777777" w:rsidR="00E419C5" w:rsidRPr="00E419C5" w:rsidRDefault="00E419C5" w:rsidP="00E419C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N/A </w:t>
            </w:r>
          </w:p>
        </w:tc>
      </w:tr>
      <w:tr w:rsidR="008D1A7E" w:rsidRPr="00E419C5" w14:paraId="3AA5B0A5" w14:textId="77777777" w:rsidTr="00E15F80">
        <w:trPr>
          <w:trHeight w:val="1329"/>
        </w:trPr>
        <w:tc>
          <w:tcPr>
            <w:tcW w:w="1138" w:type="pct"/>
            <w:shd w:val="clear" w:color="auto" w:fill="auto"/>
          </w:tcPr>
          <w:p w14:paraId="608E5021" w14:textId="77777777" w:rsidR="00E419C5" w:rsidRDefault="00F71FAF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Institution</w:t>
            </w:r>
            <w:r w:rsidR="00E419C5"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 Investigator</w:t>
            </w:r>
            <w:r w:rsidR="0045323B">
              <w:rPr>
                <w:rFonts w:ascii="Arial" w:eastAsia="Times New Roman" w:hAnsi="Arial" w:cs="Arial"/>
                <w:sz w:val="24"/>
                <w:szCs w:val="24"/>
              </w:rPr>
              <w:t>/</w:t>
            </w:r>
          </w:p>
          <w:p w14:paraId="4EA4E4D1" w14:textId="060D7170" w:rsidR="0045323B" w:rsidRPr="00E419C5" w:rsidRDefault="0045323B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Shift </w:t>
            </w:r>
            <w:r w:rsidR="008D1A7E">
              <w:rPr>
                <w:rFonts w:ascii="Arial" w:eastAsia="Times New Roman" w:hAnsi="Arial" w:cs="Arial"/>
                <w:sz w:val="24"/>
                <w:szCs w:val="24"/>
              </w:rPr>
              <w:t xml:space="preserve">Commander /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Supervisor</w:t>
            </w:r>
          </w:p>
        </w:tc>
        <w:tc>
          <w:tcPr>
            <w:tcW w:w="673" w:type="pct"/>
            <w:shd w:val="clear" w:color="auto" w:fill="auto"/>
          </w:tcPr>
          <w:p w14:paraId="26EB162C" w14:textId="51CD3253" w:rsidR="00E419C5" w:rsidRPr="00E419C5" w:rsidRDefault="00E419C5" w:rsidP="0045323B">
            <w:pPr>
              <w:tabs>
                <w:tab w:val="left" w:pos="62"/>
              </w:tabs>
              <w:spacing w:after="0" w:line="240" w:lineRule="auto"/>
              <w:ind w:left="86" w:right="8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8D1A7E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084" w:type="pct"/>
            <w:shd w:val="clear" w:color="auto" w:fill="auto"/>
          </w:tcPr>
          <w:p w14:paraId="23BE4D35" w14:textId="77777777" w:rsidR="00E419C5" w:rsidRPr="00E419C5" w:rsidRDefault="00E419C5" w:rsidP="00453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If the assault occurred within </w:t>
            </w:r>
            <w:r w:rsidR="0045323B">
              <w:rPr>
                <w:rFonts w:ascii="Arial" w:eastAsia="Times New Roman" w:hAnsi="Arial" w:cs="Arial"/>
                <w:sz w:val="24"/>
                <w:szCs w:val="24"/>
              </w:rPr>
              <w:t>7 days,</w:t>
            </w: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 secure the alleged perpetrator in segregation to preserve evidence. </w:t>
            </w:r>
          </w:p>
        </w:tc>
        <w:tc>
          <w:tcPr>
            <w:tcW w:w="333" w:type="pct"/>
            <w:shd w:val="clear" w:color="auto" w:fill="auto"/>
          </w:tcPr>
          <w:p w14:paraId="56A4BF12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0943070F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14:paraId="6B72850A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2366D27C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1A7E" w:rsidRPr="00E419C5" w14:paraId="66648CE2" w14:textId="77777777" w:rsidTr="00E15F80">
        <w:trPr>
          <w:trHeight w:val="1872"/>
        </w:trPr>
        <w:tc>
          <w:tcPr>
            <w:tcW w:w="1138" w:type="pct"/>
            <w:shd w:val="clear" w:color="auto" w:fill="auto"/>
          </w:tcPr>
          <w:p w14:paraId="01767C5E" w14:textId="1FAD41C2" w:rsidR="00CB265C" w:rsidRPr="00E419C5" w:rsidRDefault="00CB265C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Institution Investigator/Shift </w:t>
            </w:r>
            <w:r w:rsidR="008D1A7E">
              <w:rPr>
                <w:rFonts w:ascii="Arial" w:eastAsia="Times New Roman" w:hAnsi="Arial" w:cs="Arial"/>
                <w:sz w:val="24"/>
                <w:szCs w:val="24"/>
              </w:rPr>
              <w:t xml:space="preserve">Commander /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Supervisor</w:t>
            </w:r>
          </w:p>
        </w:tc>
        <w:tc>
          <w:tcPr>
            <w:tcW w:w="673" w:type="pct"/>
            <w:shd w:val="clear" w:color="auto" w:fill="auto"/>
          </w:tcPr>
          <w:p w14:paraId="398DCE22" w14:textId="38CEB980" w:rsidR="00CB265C" w:rsidRDefault="00CB265C" w:rsidP="0045323B">
            <w:pPr>
              <w:tabs>
                <w:tab w:val="left" w:pos="62"/>
              </w:tabs>
              <w:spacing w:after="0" w:line="240" w:lineRule="auto"/>
              <w:ind w:left="86" w:right="8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8D1A7E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084" w:type="pct"/>
            <w:shd w:val="clear" w:color="auto" w:fill="auto"/>
          </w:tcPr>
          <w:p w14:paraId="1029B9BC" w14:textId="77777777" w:rsidR="00CB265C" w:rsidRPr="00E419C5" w:rsidRDefault="00CB265C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If it is reasonable to surmise by admission or evidence that the offense of sexual harassment has occurred.  Follow the flow chart 808.20D or 808.20E </w:t>
            </w:r>
          </w:p>
        </w:tc>
        <w:tc>
          <w:tcPr>
            <w:tcW w:w="333" w:type="pct"/>
            <w:shd w:val="clear" w:color="auto" w:fill="auto"/>
          </w:tcPr>
          <w:p w14:paraId="2BC715E6" w14:textId="77777777" w:rsidR="00CB265C" w:rsidRPr="00E419C5" w:rsidRDefault="00CB265C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0F9FDFAA" w14:textId="77777777" w:rsidR="00CB265C" w:rsidRPr="00E419C5" w:rsidRDefault="00CB265C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14:paraId="03543EB3" w14:textId="77777777" w:rsidR="00CB265C" w:rsidRPr="00E419C5" w:rsidRDefault="00CB265C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51F60682" w14:textId="77777777" w:rsidR="00CB265C" w:rsidRPr="00E419C5" w:rsidRDefault="00CB265C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1A7E" w:rsidRPr="00E419C5" w14:paraId="4A582FC3" w14:textId="77777777" w:rsidTr="00E15F80">
        <w:trPr>
          <w:trHeight w:val="1872"/>
        </w:trPr>
        <w:tc>
          <w:tcPr>
            <w:tcW w:w="1138" w:type="pct"/>
            <w:shd w:val="clear" w:color="auto" w:fill="auto"/>
          </w:tcPr>
          <w:p w14:paraId="3A7D9AE9" w14:textId="163A22D4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Shift </w:t>
            </w:r>
            <w:r w:rsidR="008D1A7E">
              <w:rPr>
                <w:rFonts w:ascii="Arial" w:eastAsia="Times New Roman" w:hAnsi="Arial" w:cs="Arial"/>
                <w:sz w:val="24"/>
                <w:szCs w:val="24"/>
              </w:rPr>
              <w:t xml:space="preserve">Commander / </w:t>
            </w:r>
            <w:r w:rsidRPr="00E419C5">
              <w:rPr>
                <w:rFonts w:ascii="Arial" w:eastAsia="Times New Roman" w:hAnsi="Arial" w:cs="Arial"/>
                <w:sz w:val="24"/>
                <w:szCs w:val="24"/>
              </w:rPr>
              <w:t>Supervisor</w:t>
            </w:r>
          </w:p>
        </w:tc>
        <w:tc>
          <w:tcPr>
            <w:tcW w:w="673" w:type="pct"/>
            <w:shd w:val="clear" w:color="auto" w:fill="auto"/>
          </w:tcPr>
          <w:p w14:paraId="7FACAA31" w14:textId="754FD59B" w:rsidR="00E419C5" w:rsidRPr="00E419C5" w:rsidRDefault="00E419C5" w:rsidP="00CB265C">
            <w:pPr>
              <w:tabs>
                <w:tab w:val="left" w:pos="62"/>
              </w:tabs>
              <w:spacing w:after="0" w:line="240" w:lineRule="auto"/>
              <w:ind w:left="86" w:right="8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8D1A7E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084" w:type="pct"/>
            <w:shd w:val="clear" w:color="auto" w:fill="auto"/>
          </w:tcPr>
          <w:p w14:paraId="1E0A19EE" w14:textId="0A193C6F" w:rsidR="00E419C5" w:rsidRPr="00E419C5" w:rsidRDefault="0042518C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7083">
              <w:rPr>
                <w:rFonts w:ascii="Arial" w:eastAsia="Times New Roman" w:hAnsi="Arial" w:cs="Arial"/>
                <w:sz w:val="24"/>
                <w:szCs w:val="24"/>
              </w:rPr>
              <w:t>With Sexual Abuse cases,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</w:t>
            </w:r>
            <w:r w:rsidR="00E419C5" w:rsidRPr="00E419C5">
              <w:rPr>
                <w:rFonts w:ascii="Arial" w:eastAsia="Times New Roman" w:hAnsi="Arial" w:cs="Arial"/>
                <w:sz w:val="24"/>
                <w:szCs w:val="24"/>
              </w:rPr>
              <w:t>ecure the alleged perpetrators clothing for introduction into evidence in accordance with 1208.08 until evidence can be released to a law enforcement agency with jurisdiction.</w:t>
            </w:r>
            <w:bookmarkStart w:id="0" w:name="_GoBack"/>
            <w:bookmarkEnd w:id="0"/>
          </w:p>
        </w:tc>
        <w:tc>
          <w:tcPr>
            <w:tcW w:w="333" w:type="pct"/>
            <w:shd w:val="clear" w:color="auto" w:fill="auto"/>
          </w:tcPr>
          <w:p w14:paraId="04918A51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5E740A82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14:paraId="24C40933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0FA1B98E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1A7E" w:rsidRPr="00E419C5" w14:paraId="5F77377F" w14:textId="77777777" w:rsidTr="00E15F80">
        <w:trPr>
          <w:trHeight w:val="3600"/>
        </w:trPr>
        <w:tc>
          <w:tcPr>
            <w:tcW w:w="1138" w:type="pct"/>
            <w:shd w:val="clear" w:color="auto" w:fill="auto"/>
          </w:tcPr>
          <w:p w14:paraId="342D2801" w14:textId="77777777" w:rsidR="00E419C5" w:rsidRPr="00E419C5" w:rsidRDefault="00F71FAF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Institution</w:t>
            </w:r>
            <w:r w:rsidR="00E419C5"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 Investigator</w:t>
            </w:r>
          </w:p>
        </w:tc>
        <w:tc>
          <w:tcPr>
            <w:tcW w:w="673" w:type="pct"/>
            <w:shd w:val="clear" w:color="auto" w:fill="auto"/>
          </w:tcPr>
          <w:p w14:paraId="436471E0" w14:textId="4B486B34" w:rsidR="00E419C5" w:rsidRPr="00E419C5" w:rsidRDefault="00E419C5" w:rsidP="00CB265C">
            <w:pPr>
              <w:tabs>
                <w:tab w:val="left" w:pos="62"/>
              </w:tabs>
              <w:spacing w:after="0" w:line="240" w:lineRule="auto"/>
              <w:ind w:left="86" w:right="8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8D1A7E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084" w:type="pct"/>
            <w:shd w:val="clear" w:color="auto" w:fill="auto"/>
          </w:tcPr>
          <w:p w14:paraId="7F716B19" w14:textId="0354721C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>If it is determined that evidence may still exist, the alleged crime scene will stay secured and potential evidence shall remain i</w:t>
            </w:r>
            <w:r w:rsidR="00F71FAF">
              <w:rPr>
                <w:rFonts w:ascii="Arial" w:eastAsia="Times New Roman" w:hAnsi="Arial" w:cs="Arial"/>
                <w:sz w:val="24"/>
                <w:szCs w:val="24"/>
              </w:rPr>
              <w:t xml:space="preserve">n place for AST investigation. </w:t>
            </w:r>
            <w:r w:rsidRPr="00E419C5">
              <w:rPr>
                <w:rFonts w:ascii="Arial" w:eastAsia="Times New Roman" w:hAnsi="Arial" w:cs="Arial"/>
                <w:sz w:val="24"/>
                <w:szCs w:val="24"/>
              </w:rPr>
              <w:t>If it is not possible to secure the scene, it will be thoroughly p</w:t>
            </w:r>
            <w:r w:rsidR="00F71FAF">
              <w:rPr>
                <w:rFonts w:ascii="Arial" w:eastAsia="Times New Roman" w:hAnsi="Arial" w:cs="Arial"/>
                <w:sz w:val="24"/>
                <w:szCs w:val="24"/>
              </w:rPr>
              <w:t xml:space="preserve">hotographed and/or videotaped. </w:t>
            </w:r>
            <w:r w:rsidRPr="00E419C5">
              <w:rPr>
                <w:rFonts w:ascii="Arial" w:eastAsia="Times New Roman" w:hAnsi="Arial" w:cs="Arial"/>
                <w:sz w:val="24"/>
                <w:szCs w:val="24"/>
              </w:rPr>
              <w:t>Any evidence collected will require an Evidence Record Form until it can be properly turned over to the investigating authority.</w:t>
            </w:r>
          </w:p>
        </w:tc>
        <w:tc>
          <w:tcPr>
            <w:tcW w:w="333" w:type="pct"/>
            <w:shd w:val="clear" w:color="auto" w:fill="auto"/>
          </w:tcPr>
          <w:p w14:paraId="3D269E49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0D932845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14:paraId="617C990F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0408C4EC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1A7E" w:rsidRPr="00E419C5" w14:paraId="5A9D1C45" w14:textId="77777777" w:rsidTr="00E15F80">
        <w:trPr>
          <w:trHeight w:val="1872"/>
        </w:trPr>
        <w:tc>
          <w:tcPr>
            <w:tcW w:w="1138" w:type="pct"/>
            <w:shd w:val="clear" w:color="auto" w:fill="auto"/>
          </w:tcPr>
          <w:p w14:paraId="7B98F1F4" w14:textId="4E5461E0" w:rsidR="00E419C5" w:rsidRPr="00E419C5" w:rsidRDefault="00F71FAF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Institution</w:t>
            </w:r>
            <w:r w:rsidR="00E419C5"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 Investigator or Shift </w:t>
            </w:r>
            <w:r w:rsidR="008D1A7E">
              <w:rPr>
                <w:rFonts w:ascii="Arial" w:eastAsia="Times New Roman" w:hAnsi="Arial" w:cs="Arial"/>
                <w:sz w:val="24"/>
                <w:szCs w:val="24"/>
              </w:rPr>
              <w:t xml:space="preserve">Commander / </w:t>
            </w:r>
            <w:r w:rsidR="00E419C5" w:rsidRPr="00E419C5">
              <w:rPr>
                <w:rFonts w:ascii="Arial" w:eastAsia="Times New Roman" w:hAnsi="Arial" w:cs="Arial"/>
                <w:sz w:val="24"/>
                <w:szCs w:val="24"/>
              </w:rPr>
              <w:t>Supervisor</w:t>
            </w:r>
          </w:p>
        </w:tc>
        <w:tc>
          <w:tcPr>
            <w:tcW w:w="673" w:type="pct"/>
            <w:shd w:val="clear" w:color="auto" w:fill="auto"/>
          </w:tcPr>
          <w:p w14:paraId="35871048" w14:textId="6A8506F9" w:rsidR="00E419C5" w:rsidRPr="00E419C5" w:rsidRDefault="00E419C5" w:rsidP="00CB265C">
            <w:pPr>
              <w:tabs>
                <w:tab w:val="left" w:pos="62"/>
              </w:tabs>
              <w:spacing w:after="0" w:line="240" w:lineRule="auto"/>
              <w:ind w:left="86" w:right="8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8D1A7E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084" w:type="pct"/>
            <w:shd w:val="clear" w:color="auto" w:fill="auto"/>
          </w:tcPr>
          <w:p w14:paraId="198870B3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>A recorder will be established so that all individuals that enter</w:t>
            </w:r>
            <w:r w:rsidR="00F71FA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419C5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F71FA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419C5">
              <w:rPr>
                <w:rFonts w:ascii="Arial" w:eastAsia="Times New Roman" w:hAnsi="Arial" w:cs="Arial"/>
                <w:sz w:val="24"/>
                <w:szCs w:val="24"/>
              </w:rPr>
              <w:t>leave the area and any significant events that occur at the crime scene are documented.</w:t>
            </w:r>
          </w:p>
        </w:tc>
        <w:tc>
          <w:tcPr>
            <w:tcW w:w="333" w:type="pct"/>
            <w:shd w:val="clear" w:color="auto" w:fill="auto"/>
          </w:tcPr>
          <w:p w14:paraId="22585500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31C1AFE7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14:paraId="6E85EEA8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232196A6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1A7E" w:rsidRPr="00E419C5" w14:paraId="6D2A95E3" w14:textId="77777777" w:rsidTr="00E15F80">
        <w:trPr>
          <w:cantSplit/>
          <w:trHeight w:val="1582"/>
        </w:trPr>
        <w:tc>
          <w:tcPr>
            <w:tcW w:w="1138" w:type="pct"/>
            <w:shd w:val="clear" w:color="auto" w:fill="auto"/>
          </w:tcPr>
          <w:p w14:paraId="58526539" w14:textId="77777777" w:rsidR="000744CF" w:rsidRPr="00E419C5" w:rsidRDefault="000744CF" w:rsidP="00CC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Functional Roles </w:t>
            </w:r>
          </w:p>
        </w:tc>
        <w:tc>
          <w:tcPr>
            <w:tcW w:w="673" w:type="pct"/>
            <w:shd w:val="clear" w:color="auto" w:fill="auto"/>
          </w:tcPr>
          <w:p w14:paraId="6C021398" w14:textId="77777777" w:rsidR="000744CF" w:rsidRPr="00E419C5" w:rsidRDefault="000744CF" w:rsidP="00CC56E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t>Step</w:t>
            </w:r>
          </w:p>
        </w:tc>
        <w:tc>
          <w:tcPr>
            <w:tcW w:w="2084" w:type="pct"/>
            <w:shd w:val="clear" w:color="auto" w:fill="auto"/>
          </w:tcPr>
          <w:p w14:paraId="26B6B0E5" w14:textId="77777777" w:rsidR="000744CF" w:rsidRPr="00E419C5" w:rsidRDefault="000744CF" w:rsidP="00CC56E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Tasks </w:t>
            </w:r>
          </w:p>
          <w:p w14:paraId="49AD12A3" w14:textId="77777777" w:rsidR="000744CF" w:rsidRPr="00E419C5" w:rsidRDefault="000744CF" w:rsidP="00CC56E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textDirection w:val="btLr"/>
          </w:tcPr>
          <w:p w14:paraId="0FB0E211" w14:textId="77777777" w:rsidR="000744CF" w:rsidRPr="00E419C5" w:rsidRDefault="000744CF" w:rsidP="00CC56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 Task completed  </w:t>
            </w:r>
          </w:p>
        </w:tc>
        <w:tc>
          <w:tcPr>
            <w:tcW w:w="318" w:type="pct"/>
            <w:shd w:val="clear" w:color="auto" w:fill="auto"/>
            <w:textDirection w:val="btLr"/>
          </w:tcPr>
          <w:p w14:paraId="0FDD5A67" w14:textId="77777777" w:rsidR="000744CF" w:rsidRPr="00E419C5" w:rsidRDefault="000744CF" w:rsidP="00CC56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t>Time Task Complete</w:t>
            </w:r>
          </w:p>
        </w:tc>
        <w:tc>
          <w:tcPr>
            <w:tcW w:w="179" w:type="pct"/>
            <w:shd w:val="clear" w:color="auto" w:fill="auto"/>
            <w:textDirection w:val="btLr"/>
          </w:tcPr>
          <w:p w14:paraId="39E1EC0C" w14:textId="77777777" w:rsidR="000744CF" w:rsidRPr="00E419C5" w:rsidRDefault="000744CF" w:rsidP="00CC56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Initial </w:t>
            </w:r>
          </w:p>
        </w:tc>
        <w:tc>
          <w:tcPr>
            <w:tcW w:w="274" w:type="pct"/>
            <w:shd w:val="clear" w:color="auto" w:fill="auto"/>
            <w:textDirection w:val="btLr"/>
          </w:tcPr>
          <w:p w14:paraId="2B295EE7" w14:textId="77777777" w:rsidR="000744CF" w:rsidRPr="00E419C5" w:rsidRDefault="000744CF" w:rsidP="00CC56E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N/A </w:t>
            </w:r>
          </w:p>
        </w:tc>
      </w:tr>
      <w:tr w:rsidR="008D1A7E" w:rsidRPr="00E419C5" w14:paraId="5E602AD0" w14:textId="77777777" w:rsidTr="0042518C">
        <w:trPr>
          <w:trHeight w:val="1149"/>
        </w:trPr>
        <w:tc>
          <w:tcPr>
            <w:tcW w:w="1138" w:type="pct"/>
            <w:shd w:val="clear" w:color="auto" w:fill="auto"/>
          </w:tcPr>
          <w:p w14:paraId="15C51ABB" w14:textId="77777777" w:rsidR="00E419C5" w:rsidRPr="00E419C5" w:rsidRDefault="00F71FAF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Institution</w:t>
            </w:r>
            <w:r w:rsidR="00E419C5"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 Investigator</w:t>
            </w:r>
          </w:p>
        </w:tc>
        <w:tc>
          <w:tcPr>
            <w:tcW w:w="673" w:type="pct"/>
            <w:shd w:val="clear" w:color="auto" w:fill="auto"/>
          </w:tcPr>
          <w:p w14:paraId="459F35C0" w14:textId="09917914" w:rsidR="00E419C5" w:rsidRPr="00E419C5" w:rsidRDefault="00E419C5" w:rsidP="000744CF">
            <w:pPr>
              <w:tabs>
                <w:tab w:val="left" w:pos="62"/>
              </w:tabs>
              <w:spacing w:after="0" w:line="240" w:lineRule="auto"/>
              <w:ind w:left="86" w:right="8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8D1A7E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084" w:type="pct"/>
            <w:shd w:val="clear" w:color="auto" w:fill="auto"/>
          </w:tcPr>
          <w:p w14:paraId="07DDDAF9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>En</w:t>
            </w:r>
            <w:r w:rsidR="00F71FAF">
              <w:rPr>
                <w:rFonts w:ascii="Arial" w:eastAsia="Times New Roman" w:hAnsi="Arial" w:cs="Arial"/>
                <w:sz w:val="24"/>
                <w:szCs w:val="24"/>
              </w:rPr>
              <w:t>sure protective equipment (i.e. g</w:t>
            </w: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loves and foot covers are worn at a minimum) </w:t>
            </w:r>
            <w:proofErr w:type="gramStart"/>
            <w:r w:rsidRPr="00E419C5">
              <w:rPr>
                <w:rFonts w:ascii="Arial" w:eastAsia="Times New Roman" w:hAnsi="Arial" w:cs="Arial"/>
                <w:sz w:val="24"/>
                <w:szCs w:val="24"/>
              </w:rPr>
              <w:t>are utilized at all times</w:t>
            </w:r>
            <w:proofErr w:type="gramEnd"/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33" w:type="pct"/>
            <w:shd w:val="clear" w:color="auto" w:fill="auto"/>
          </w:tcPr>
          <w:p w14:paraId="65263C3A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06E158A3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14:paraId="0E121758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6716524C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1A7E" w:rsidRPr="00E419C5" w14:paraId="1A880B92" w14:textId="77777777" w:rsidTr="00E15F80">
        <w:trPr>
          <w:trHeight w:val="1728"/>
        </w:trPr>
        <w:tc>
          <w:tcPr>
            <w:tcW w:w="1138" w:type="pct"/>
            <w:shd w:val="clear" w:color="auto" w:fill="auto"/>
          </w:tcPr>
          <w:p w14:paraId="2A575B69" w14:textId="4F505F3A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Shift </w:t>
            </w:r>
            <w:r w:rsidR="008D1A7E">
              <w:rPr>
                <w:rFonts w:ascii="Arial" w:eastAsia="Times New Roman" w:hAnsi="Arial" w:cs="Arial"/>
                <w:sz w:val="24"/>
                <w:szCs w:val="24"/>
              </w:rPr>
              <w:t xml:space="preserve">Commander / </w:t>
            </w: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Supervisor </w:t>
            </w:r>
          </w:p>
        </w:tc>
        <w:tc>
          <w:tcPr>
            <w:tcW w:w="673" w:type="pct"/>
            <w:shd w:val="clear" w:color="auto" w:fill="auto"/>
          </w:tcPr>
          <w:p w14:paraId="745A898F" w14:textId="75D00A71" w:rsidR="00E419C5" w:rsidRPr="00E419C5" w:rsidRDefault="00E419C5" w:rsidP="000744CF">
            <w:pPr>
              <w:tabs>
                <w:tab w:val="left" w:pos="62"/>
              </w:tabs>
              <w:spacing w:after="0" w:line="240" w:lineRule="auto"/>
              <w:ind w:left="86" w:right="8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8D1A7E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084" w:type="pct"/>
            <w:shd w:val="clear" w:color="auto" w:fill="auto"/>
          </w:tcPr>
          <w:p w14:paraId="505C188D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The alleged victim and perpetrator will remain separated until the investigation has been concluded. This may include placement of the alleged aggressor into segregation. </w:t>
            </w:r>
          </w:p>
        </w:tc>
        <w:tc>
          <w:tcPr>
            <w:tcW w:w="333" w:type="pct"/>
            <w:shd w:val="clear" w:color="auto" w:fill="auto"/>
          </w:tcPr>
          <w:p w14:paraId="7826BEBF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0170AA50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14:paraId="5A427B87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4389DA49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1A7E" w:rsidRPr="00E419C5" w14:paraId="0C24533F" w14:textId="77777777" w:rsidTr="0042518C">
        <w:trPr>
          <w:trHeight w:val="996"/>
        </w:trPr>
        <w:tc>
          <w:tcPr>
            <w:tcW w:w="1138" w:type="pct"/>
            <w:shd w:val="clear" w:color="auto" w:fill="auto"/>
          </w:tcPr>
          <w:p w14:paraId="7030ACD7" w14:textId="25E04EF8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Shift </w:t>
            </w:r>
            <w:r w:rsidR="008D1A7E">
              <w:rPr>
                <w:rFonts w:ascii="Arial" w:eastAsia="Times New Roman" w:hAnsi="Arial" w:cs="Arial"/>
                <w:sz w:val="24"/>
                <w:szCs w:val="24"/>
              </w:rPr>
              <w:t xml:space="preserve">Commander / </w:t>
            </w: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Supervisor </w:t>
            </w:r>
          </w:p>
        </w:tc>
        <w:tc>
          <w:tcPr>
            <w:tcW w:w="673" w:type="pct"/>
            <w:shd w:val="clear" w:color="auto" w:fill="auto"/>
          </w:tcPr>
          <w:p w14:paraId="166394EA" w14:textId="39F413AD" w:rsidR="00E419C5" w:rsidRPr="00E419C5" w:rsidRDefault="008D1A7E" w:rsidP="000744CF">
            <w:pPr>
              <w:tabs>
                <w:tab w:val="left" w:pos="62"/>
              </w:tabs>
              <w:spacing w:after="0" w:line="240" w:lineRule="auto"/>
              <w:ind w:left="86" w:right="8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</w:t>
            </w:r>
            <w:r w:rsidR="00E419C5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084" w:type="pct"/>
            <w:shd w:val="clear" w:color="auto" w:fill="auto"/>
          </w:tcPr>
          <w:p w14:paraId="0554A290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>Ensure that all staff involved completes all the necessary reports</w:t>
            </w:r>
            <w:r w:rsidR="00F71FA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419C5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F71FA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documentation by the end of shift. </w:t>
            </w:r>
          </w:p>
        </w:tc>
        <w:tc>
          <w:tcPr>
            <w:tcW w:w="333" w:type="pct"/>
            <w:shd w:val="clear" w:color="auto" w:fill="auto"/>
          </w:tcPr>
          <w:p w14:paraId="1AED21B7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16333430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14:paraId="4565CC96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6D666457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1A7E" w:rsidRPr="00E419C5" w14:paraId="4ADE357C" w14:textId="77777777" w:rsidTr="0042518C">
        <w:trPr>
          <w:trHeight w:val="690"/>
        </w:trPr>
        <w:tc>
          <w:tcPr>
            <w:tcW w:w="1138" w:type="pct"/>
            <w:shd w:val="clear" w:color="auto" w:fill="auto"/>
          </w:tcPr>
          <w:p w14:paraId="689A5241" w14:textId="77777777" w:rsidR="00E419C5" w:rsidRPr="00E419C5" w:rsidRDefault="00F71FAF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Institution</w:t>
            </w:r>
            <w:r w:rsidR="00E419C5"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 Investigator</w:t>
            </w:r>
          </w:p>
        </w:tc>
        <w:tc>
          <w:tcPr>
            <w:tcW w:w="673" w:type="pct"/>
            <w:shd w:val="clear" w:color="auto" w:fill="auto"/>
          </w:tcPr>
          <w:p w14:paraId="03527490" w14:textId="19EEE33E" w:rsidR="00E419C5" w:rsidRPr="00E419C5" w:rsidRDefault="0045323B" w:rsidP="000744CF">
            <w:pPr>
              <w:tabs>
                <w:tab w:val="left" w:pos="62"/>
              </w:tabs>
              <w:spacing w:after="0" w:line="240" w:lineRule="auto"/>
              <w:ind w:left="86" w:right="8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8D1A7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E419C5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084" w:type="pct"/>
            <w:shd w:val="clear" w:color="auto" w:fill="auto"/>
          </w:tcPr>
          <w:p w14:paraId="0D4E6FD6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>Collect all surveillance video that may exit.</w:t>
            </w:r>
          </w:p>
        </w:tc>
        <w:tc>
          <w:tcPr>
            <w:tcW w:w="333" w:type="pct"/>
            <w:shd w:val="clear" w:color="auto" w:fill="auto"/>
          </w:tcPr>
          <w:p w14:paraId="15252F14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4E8BBD90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14:paraId="61F42DD1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6F8E8DAE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1A7E" w:rsidRPr="00E419C5" w14:paraId="1BB57047" w14:textId="77777777" w:rsidTr="00E15F80">
        <w:trPr>
          <w:trHeight w:val="1008"/>
        </w:trPr>
        <w:tc>
          <w:tcPr>
            <w:tcW w:w="1138" w:type="pct"/>
            <w:shd w:val="clear" w:color="auto" w:fill="auto"/>
          </w:tcPr>
          <w:p w14:paraId="49B6B7D4" w14:textId="11C001E1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Shift </w:t>
            </w:r>
            <w:r w:rsidR="008D1A7E">
              <w:rPr>
                <w:rFonts w:ascii="Arial" w:eastAsia="Times New Roman" w:hAnsi="Arial" w:cs="Arial"/>
                <w:sz w:val="24"/>
                <w:szCs w:val="24"/>
              </w:rPr>
              <w:t xml:space="preserve">Commander / </w:t>
            </w:r>
            <w:r w:rsidRPr="00E419C5">
              <w:rPr>
                <w:rFonts w:ascii="Arial" w:eastAsia="Times New Roman" w:hAnsi="Arial" w:cs="Arial"/>
                <w:sz w:val="24"/>
                <w:szCs w:val="24"/>
              </w:rPr>
              <w:t>Supervisor</w:t>
            </w:r>
          </w:p>
        </w:tc>
        <w:tc>
          <w:tcPr>
            <w:tcW w:w="673" w:type="pct"/>
            <w:shd w:val="clear" w:color="auto" w:fill="auto"/>
          </w:tcPr>
          <w:p w14:paraId="01B71B6F" w14:textId="4C1EFB98" w:rsidR="00E419C5" w:rsidRPr="00E419C5" w:rsidRDefault="00E419C5" w:rsidP="000744CF">
            <w:pPr>
              <w:tabs>
                <w:tab w:val="left" w:pos="62"/>
              </w:tabs>
              <w:spacing w:after="0" w:line="240" w:lineRule="auto"/>
              <w:ind w:left="86" w:right="8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8D1A7E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084" w:type="pct"/>
            <w:shd w:val="clear" w:color="auto" w:fill="auto"/>
          </w:tcPr>
          <w:p w14:paraId="68A41583" w14:textId="0BE23488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Complete </w:t>
            </w:r>
            <w:r w:rsidR="008D1A7E">
              <w:rPr>
                <w:rFonts w:ascii="Arial" w:eastAsia="Times New Roman" w:hAnsi="Arial" w:cs="Arial"/>
                <w:sz w:val="24"/>
                <w:szCs w:val="24"/>
              </w:rPr>
              <w:t xml:space="preserve">PREA </w:t>
            </w: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Special Incident Report Form </w:t>
            </w:r>
            <w:r w:rsidR="008D1A7E">
              <w:rPr>
                <w:rFonts w:ascii="Arial" w:eastAsia="Times New Roman" w:hAnsi="Arial" w:cs="Arial"/>
                <w:sz w:val="24"/>
                <w:szCs w:val="24"/>
              </w:rPr>
              <w:t>808</w:t>
            </w:r>
            <w:r w:rsidRPr="00E419C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8D1A7E">
              <w:rPr>
                <w:rFonts w:ascii="Arial" w:eastAsia="Times New Roman" w:hAnsi="Arial" w:cs="Arial"/>
                <w:sz w:val="24"/>
                <w:szCs w:val="24"/>
              </w:rPr>
              <w:t>19C</w:t>
            </w:r>
            <w:r w:rsidRPr="00E419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  <w:shd w:val="clear" w:color="auto" w:fill="auto"/>
          </w:tcPr>
          <w:p w14:paraId="79DA3887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14:paraId="43B78023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auto"/>
          </w:tcPr>
          <w:p w14:paraId="71BBAA89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478A3238" w14:textId="77777777" w:rsidR="00E419C5" w:rsidRPr="00E419C5" w:rsidRDefault="00E419C5" w:rsidP="00E41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72F5B71" w14:textId="4C63A450" w:rsidR="008F2C4B" w:rsidRPr="00E419C5" w:rsidRDefault="008F2C4B" w:rsidP="008F2C4B">
      <w:pPr>
        <w:rPr>
          <w:rFonts w:ascii="Times New Roman" w:hAnsi="Times New Roman" w:cs="Times New Roman"/>
          <w:sz w:val="24"/>
          <w:szCs w:val="24"/>
        </w:rPr>
      </w:pPr>
    </w:p>
    <w:sectPr w:rsidR="008F2C4B" w:rsidRPr="00E419C5" w:rsidSect="00CA6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25670" w14:textId="77777777" w:rsidR="00505A2F" w:rsidRDefault="00505A2F" w:rsidP="008F2C4B">
      <w:pPr>
        <w:spacing w:after="0" w:line="240" w:lineRule="auto"/>
      </w:pPr>
      <w:r>
        <w:separator/>
      </w:r>
    </w:p>
  </w:endnote>
  <w:endnote w:type="continuationSeparator" w:id="0">
    <w:p w14:paraId="5B23F496" w14:textId="77777777" w:rsidR="00505A2F" w:rsidRDefault="00505A2F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0A2BE" w14:textId="77777777" w:rsidR="00D97342" w:rsidRDefault="00D97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C2CD6" w14:textId="5D55B706" w:rsidR="00CA62F3" w:rsidRDefault="00030B7A">
    <w:pPr>
      <w:pStyle w:val="Footer"/>
    </w:pPr>
    <w:r>
      <w:t xml:space="preserve">DOC, Form </w:t>
    </w:r>
    <w:r w:rsidR="00E419C5">
      <w:t>808.20C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1D3680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1D3680">
      <w:rPr>
        <w:b/>
        <w:noProof/>
      </w:rPr>
      <w:t>4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F71FAF">
      <w:t>Rev:</w:t>
    </w:r>
    <w:r w:rsidR="004412C1">
      <w:t xml:space="preserve"> </w:t>
    </w:r>
    <w:r w:rsidR="00E15F80">
      <w:t>3/26/21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CB608" w14:textId="77777777" w:rsidR="00D97342" w:rsidRDefault="00D97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2CAD6" w14:textId="77777777" w:rsidR="00505A2F" w:rsidRDefault="00505A2F" w:rsidP="008F2C4B">
      <w:pPr>
        <w:spacing w:after="0" w:line="240" w:lineRule="auto"/>
      </w:pPr>
      <w:r>
        <w:separator/>
      </w:r>
    </w:p>
  </w:footnote>
  <w:footnote w:type="continuationSeparator" w:id="0">
    <w:p w14:paraId="61217E19" w14:textId="77777777" w:rsidR="00505A2F" w:rsidRDefault="00505A2F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4CBAD" w14:textId="77777777" w:rsidR="00D97342" w:rsidRDefault="00D97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12FC6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A7C39D" wp14:editId="22082645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912BD68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5EF92FFF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18B33529" w14:textId="77777777" w:rsidR="008F2C4B" w:rsidRDefault="008F2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07D6" w14:textId="77777777" w:rsidR="00D97342" w:rsidRDefault="00D97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720F2"/>
    <w:multiLevelType w:val="hybridMultilevel"/>
    <w:tmpl w:val="D958C734"/>
    <w:lvl w:ilvl="0" w:tplc="5D781B7A">
      <w:start w:val="1"/>
      <w:numFmt w:val="decimal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30B7A"/>
    <w:rsid w:val="000744CF"/>
    <w:rsid w:val="001227CF"/>
    <w:rsid w:val="001D3680"/>
    <w:rsid w:val="00297488"/>
    <w:rsid w:val="00341467"/>
    <w:rsid w:val="003D1EF8"/>
    <w:rsid w:val="00421D0F"/>
    <w:rsid w:val="0042518C"/>
    <w:rsid w:val="004412C1"/>
    <w:rsid w:val="0045323B"/>
    <w:rsid w:val="004A7083"/>
    <w:rsid w:val="00505A2F"/>
    <w:rsid w:val="00532B24"/>
    <w:rsid w:val="00533E47"/>
    <w:rsid w:val="006E152B"/>
    <w:rsid w:val="00857BD4"/>
    <w:rsid w:val="008D1A7E"/>
    <w:rsid w:val="008F2C4B"/>
    <w:rsid w:val="0091766F"/>
    <w:rsid w:val="0099391E"/>
    <w:rsid w:val="00B055BE"/>
    <w:rsid w:val="00C464CC"/>
    <w:rsid w:val="00CA4E43"/>
    <w:rsid w:val="00CA62F3"/>
    <w:rsid w:val="00CB265C"/>
    <w:rsid w:val="00D97342"/>
    <w:rsid w:val="00DE0F89"/>
    <w:rsid w:val="00E15F80"/>
    <w:rsid w:val="00E419C5"/>
    <w:rsid w:val="00EB50FA"/>
    <w:rsid w:val="00F17789"/>
    <w:rsid w:val="00F260E1"/>
    <w:rsid w:val="00F2698D"/>
    <w:rsid w:val="00F7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59771"/>
  <w15:docId w15:val="{F897AFDA-CF58-4E15-8560-79B33E70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Wallace, Johnnie L (DOC)</cp:lastModifiedBy>
  <cp:revision>6</cp:revision>
  <cp:lastPrinted>2016-12-13T23:47:00Z</cp:lastPrinted>
  <dcterms:created xsi:type="dcterms:W3CDTF">2019-10-17T18:38:00Z</dcterms:created>
  <dcterms:modified xsi:type="dcterms:W3CDTF">2021-04-02T14:47:00Z</dcterms:modified>
</cp:coreProperties>
</file>